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1ACD6" w14:textId="21F41299" w:rsidR="00E76DEB" w:rsidRPr="00114D50" w:rsidRDefault="00E76DEB" w:rsidP="00114D50">
      <w:pPr>
        <w:jc w:val="center"/>
        <w:rPr>
          <w:rFonts w:asciiTheme="minorHAnsi" w:eastAsia="Times New Roman" w:hAnsiTheme="minorHAnsi" w:cstheme="minorHAnsi"/>
          <w:b/>
        </w:rPr>
      </w:pPr>
      <w:r w:rsidRPr="00114D50">
        <w:rPr>
          <w:rFonts w:asciiTheme="minorHAnsi" w:eastAsia="Times New Roman" w:hAnsiTheme="minorHAnsi" w:cstheme="minorHAnsi"/>
          <w:b/>
        </w:rPr>
        <w:t>KLAUZULA INFORMACYJNA</w:t>
      </w:r>
    </w:p>
    <w:p w14:paraId="2D20694E" w14:textId="77777777" w:rsidR="00E76DEB" w:rsidRPr="00114D50" w:rsidRDefault="00E76DEB" w:rsidP="00114D50">
      <w:pPr>
        <w:jc w:val="center"/>
        <w:rPr>
          <w:rFonts w:asciiTheme="minorHAnsi" w:eastAsia="Times New Roman" w:hAnsiTheme="minorHAnsi" w:cstheme="minorHAnsi"/>
          <w:b/>
        </w:rPr>
      </w:pPr>
      <w:r w:rsidRPr="00114D50">
        <w:rPr>
          <w:rFonts w:asciiTheme="minorHAnsi" w:eastAsia="Times New Roman" w:hAnsiTheme="minorHAnsi" w:cstheme="minorHAnsi"/>
          <w:b/>
        </w:rPr>
        <w:t>DOTYCZĄCA PRZETWARZANIA DANYCH OSOBOWYCH</w:t>
      </w:r>
    </w:p>
    <w:p w14:paraId="4F74ADD3" w14:textId="77777777" w:rsidR="00E76DEB" w:rsidRPr="00114D50" w:rsidRDefault="00E76DEB" w:rsidP="00114D50">
      <w:pPr>
        <w:jc w:val="center"/>
        <w:rPr>
          <w:rFonts w:asciiTheme="minorHAnsi" w:eastAsia="Times New Roman" w:hAnsiTheme="minorHAnsi" w:cstheme="minorHAnsi"/>
          <w:b/>
        </w:rPr>
      </w:pPr>
      <w:r w:rsidRPr="00114D50">
        <w:rPr>
          <w:rFonts w:asciiTheme="minorHAnsi" w:eastAsia="Times New Roman" w:hAnsiTheme="minorHAnsi" w:cstheme="minorHAnsi"/>
          <w:b/>
        </w:rPr>
        <w:t>ZAMÓWIENIA PUBLICZNE</w:t>
      </w:r>
    </w:p>
    <w:p w14:paraId="4A3D6559" w14:textId="77777777" w:rsidR="00E76DEB" w:rsidRPr="00114D50" w:rsidRDefault="00E76DEB" w:rsidP="00114D50">
      <w:pPr>
        <w:rPr>
          <w:rFonts w:asciiTheme="minorHAnsi" w:eastAsia="Times New Roman" w:hAnsiTheme="minorHAnsi" w:cstheme="minorHAnsi"/>
        </w:rPr>
      </w:pPr>
    </w:p>
    <w:p w14:paraId="319F33BF" w14:textId="77777777" w:rsidR="00E76DEB" w:rsidRPr="00114D50" w:rsidRDefault="00E76DEB" w:rsidP="00114D50">
      <w:pPr>
        <w:rPr>
          <w:rFonts w:asciiTheme="minorHAnsi" w:eastAsia="Times New Roman" w:hAnsiTheme="minorHAnsi" w:cstheme="minorHAnsi"/>
        </w:rPr>
      </w:pPr>
      <w:r w:rsidRPr="00114D50">
        <w:rPr>
          <w:rFonts w:asciiTheme="minorHAnsi" w:eastAsia="Times New Roman" w:hAnsiTheme="minorHAnsi" w:cstheme="minorHAnsi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4390EFF7" w14:textId="77777777" w:rsidR="00E76DEB" w:rsidRPr="00114D50" w:rsidRDefault="00E76DEB" w:rsidP="00114D50">
      <w:pPr>
        <w:rPr>
          <w:rFonts w:asciiTheme="minorHAnsi" w:eastAsia="Times New Roman" w:hAnsiTheme="minorHAnsi" w:cstheme="minorHAnsi"/>
        </w:rPr>
      </w:pPr>
    </w:p>
    <w:p w14:paraId="2A52BECF" w14:textId="77777777" w:rsidR="00E76DEB" w:rsidRPr="00114D50" w:rsidRDefault="00E76DEB" w:rsidP="00114D50">
      <w:pPr>
        <w:pStyle w:val="Akapitzlist"/>
        <w:widowControl/>
        <w:numPr>
          <w:ilvl w:val="0"/>
          <w:numId w:val="13"/>
        </w:numPr>
        <w:autoSpaceDN/>
        <w:spacing w:line="276" w:lineRule="auto"/>
        <w:contextualSpacing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 w:rsidRPr="00114D50">
        <w:rPr>
          <w:rFonts w:asciiTheme="minorHAnsi" w:eastAsia="Times New Roman" w:hAnsiTheme="minorHAnsi" w:cstheme="minorHAnsi"/>
        </w:rPr>
        <w:t xml:space="preserve">Administratorem danych jest </w:t>
      </w:r>
      <w:bookmarkStart w:id="0" w:name="_Hlk99963328"/>
      <w:r w:rsidRPr="00114D50">
        <w:rPr>
          <w:rFonts w:asciiTheme="minorHAnsi" w:eastAsia="Times New Roman" w:hAnsiTheme="minorHAnsi" w:cstheme="minorHAnsi"/>
          <w:b/>
          <w:lang w:eastAsia="pl-PL"/>
        </w:rPr>
        <w:t>Powiatowy Urząd Pracy w Malborku,</w:t>
      </w:r>
      <w:r w:rsidRPr="00114D50">
        <w:rPr>
          <w:rFonts w:asciiTheme="minorHAnsi" w:eastAsia="Times New Roman" w:hAnsiTheme="minorHAnsi" w:cstheme="minorHAnsi"/>
          <w:bCs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114D50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114D50">
        <w:rPr>
          <w:rFonts w:asciiTheme="minorHAnsi" w:eastAsia="Times New Roman" w:hAnsiTheme="minorHAnsi" w:cstheme="minorHAnsi"/>
          <w:bCs/>
          <w:lang w:eastAsia="pl-PL"/>
        </w:rPr>
        <w:t>poprzez stronę internetową</w:t>
      </w:r>
      <w:r w:rsidRPr="00114D50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hyperlink r:id="rId9" w:history="1">
        <w:r w:rsidRPr="00114D50">
          <w:rPr>
            <w:rStyle w:val="Hipercze"/>
            <w:rFonts w:asciiTheme="minorHAnsi" w:eastAsia="Times New Roman" w:hAnsiTheme="minorHAnsi" w:cstheme="minorHAnsi"/>
            <w:bCs/>
            <w:lang w:eastAsia="pl-PL"/>
          </w:rPr>
          <w:t>www.malbork.praca.gov.pl</w:t>
        </w:r>
      </w:hyperlink>
      <w:r w:rsidRPr="00114D50">
        <w:rPr>
          <w:rFonts w:asciiTheme="minorHAnsi" w:eastAsia="Times New Roman" w:hAnsiTheme="minorHAnsi" w:cstheme="minorHAnsi"/>
          <w:bCs/>
          <w:lang w:eastAsia="pl-PL"/>
        </w:rPr>
        <w:t xml:space="preserve"> lub za pośrednictwem poczty elektronicznej</w:t>
      </w:r>
      <w:r w:rsidRPr="00114D50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hyperlink r:id="rId10" w:history="1">
        <w:r w:rsidRPr="00114D50">
          <w:rPr>
            <w:rStyle w:val="Hipercze"/>
            <w:rFonts w:asciiTheme="minorHAnsi" w:eastAsia="Times New Roman" w:hAnsiTheme="minorHAnsi" w:cstheme="minorHAnsi"/>
            <w:bCs/>
            <w:lang w:eastAsia="pl-PL"/>
          </w:rPr>
          <w:t>sekretariat@malbork.praca.gov.pl</w:t>
        </w:r>
      </w:hyperlink>
    </w:p>
    <w:p w14:paraId="436ECA24" w14:textId="77777777" w:rsidR="00E76DEB" w:rsidRPr="00114D50" w:rsidRDefault="00E76DEB" w:rsidP="00114D50">
      <w:pPr>
        <w:pStyle w:val="Akapitzlist"/>
        <w:widowControl/>
        <w:numPr>
          <w:ilvl w:val="0"/>
          <w:numId w:val="13"/>
        </w:numPr>
        <w:autoSpaceDN/>
        <w:spacing w:line="276" w:lineRule="auto"/>
        <w:contextualSpacing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 w:rsidRPr="00114D50">
        <w:rPr>
          <w:rFonts w:asciiTheme="minorHAnsi" w:eastAsia="Times New Roman" w:hAnsiTheme="minorHAnsi" w:cstheme="minorHAnsi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1" w:history="1">
        <w:r w:rsidRPr="00114D50">
          <w:rPr>
            <w:rStyle w:val="Hipercze"/>
            <w:rFonts w:asciiTheme="minorHAnsi" w:hAnsiTheme="minorHAnsi" w:cstheme="minorHAnsi"/>
          </w:rPr>
          <w:t>iodo@malbork.praca.gov.pl</w:t>
        </w:r>
      </w:hyperlink>
      <w:r w:rsidRPr="00114D50">
        <w:rPr>
          <w:rFonts w:asciiTheme="minorHAnsi" w:hAnsiTheme="minorHAnsi" w:cstheme="minorHAnsi"/>
        </w:rPr>
        <w:t xml:space="preserve">  lub pisemnie na adres siedziby administratora.</w:t>
      </w:r>
    </w:p>
    <w:bookmarkEnd w:id="0"/>
    <w:p w14:paraId="036C795A" w14:textId="77777777" w:rsidR="00E76DEB" w:rsidRPr="00114D50" w:rsidRDefault="00E76DEB" w:rsidP="00114D50">
      <w:pPr>
        <w:widowControl/>
        <w:numPr>
          <w:ilvl w:val="0"/>
          <w:numId w:val="13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</w:rPr>
      </w:pPr>
      <w:r w:rsidRPr="00114D50">
        <w:rPr>
          <w:rFonts w:asciiTheme="minorHAnsi" w:eastAsia="Times New Roman" w:hAnsiTheme="minorHAnsi" w:cstheme="minorHAnsi"/>
          <w:lang w:eastAsia="pl-PL"/>
        </w:rPr>
        <w:t>Dane osobowe przetwarzane będą na podstawie art. 6 ust. 1 lit. c</w:t>
      </w:r>
      <w:r w:rsidRPr="00114D50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114D50">
        <w:rPr>
          <w:rFonts w:asciiTheme="minorHAnsi" w:eastAsia="Times New Roman" w:hAnsiTheme="minorHAnsi" w:cstheme="minorHAnsi"/>
          <w:lang w:eastAsia="pl-PL"/>
        </w:rPr>
        <w:t xml:space="preserve">RODO tj. </w:t>
      </w:r>
      <w:r w:rsidRPr="00114D50">
        <w:rPr>
          <w:rFonts w:asciiTheme="minorHAnsi" w:eastAsia="Times New Roman" w:hAnsiTheme="minorHAnsi" w:cstheme="minorHAnsi"/>
        </w:rPr>
        <w:t xml:space="preserve"> przetwarzanie jest niezbędne </w:t>
      </w:r>
      <w:r w:rsidRPr="00114D50">
        <w:rPr>
          <w:rFonts w:asciiTheme="minorHAnsi" w:eastAsia="Times New Roman" w:hAnsiTheme="minorHAnsi" w:cstheme="minorHAnsi"/>
        </w:rPr>
        <w:br/>
        <w:t>do wypełnienia obowiązku prawnego ciążącego na administratorze.</w:t>
      </w:r>
    </w:p>
    <w:p w14:paraId="737830DB" w14:textId="433C6795" w:rsidR="00E76DEB" w:rsidRPr="00114D50" w:rsidRDefault="00E76DEB" w:rsidP="00114D50">
      <w:pPr>
        <w:suppressAutoHyphens w:val="0"/>
        <w:ind w:left="720"/>
        <w:rPr>
          <w:rFonts w:asciiTheme="minorHAnsi" w:eastAsia="Times New Roman" w:hAnsiTheme="minorHAnsi" w:cstheme="minorHAnsi"/>
          <w:kern w:val="0"/>
          <w:lang w:eastAsia="pl-PL"/>
        </w:rPr>
      </w:pPr>
      <w:r w:rsidRPr="00114D50">
        <w:rPr>
          <w:rFonts w:asciiTheme="minorHAnsi" w:eastAsia="Times New Roman" w:hAnsiTheme="minorHAnsi" w:cstheme="minorHAnsi"/>
          <w:kern w:val="0"/>
          <w:lang w:eastAsia="pl-PL"/>
        </w:rPr>
        <w:t>Państwa dane będą przetwarzane w celu związanym z postępowaniem o udzielenie zamówienia publicznego. Podstawą prawną ich przetwarzania są następujące przepisy prawa:</w:t>
      </w:r>
    </w:p>
    <w:p w14:paraId="64F7467B" w14:textId="77777777" w:rsidR="00E76DEB" w:rsidRPr="00114D50" w:rsidRDefault="00E76DEB" w:rsidP="00114D50">
      <w:pPr>
        <w:widowControl/>
        <w:numPr>
          <w:ilvl w:val="0"/>
          <w:numId w:val="20"/>
        </w:numPr>
        <w:suppressAutoHyphens w:val="0"/>
        <w:autoSpaceDN/>
        <w:spacing w:before="100" w:beforeAutospacing="1"/>
        <w:ind w:left="993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114D50">
        <w:rPr>
          <w:rFonts w:asciiTheme="minorHAnsi" w:eastAsia="Times New Roman" w:hAnsiTheme="minorHAnsi" w:cstheme="minorHAnsi"/>
          <w:kern w:val="0"/>
          <w:lang w:eastAsia="pl-PL"/>
        </w:rPr>
        <w:t xml:space="preserve">Ustawa z dnia 11 września 2019 r. Prawo zamówień publicznych – zwana </w:t>
      </w:r>
      <w:r w:rsidRPr="00114D50">
        <w:rPr>
          <w:rFonts w:asciiTheme="minorHAnsi" w:eastAsia="Times New Roman" w:hAnsiTheme="minorHAnsi" w:cstheme="minorHAnsi"/>
          <w:lang w:eastAsia="pl-PL"/>
        </w:rPr>
        <w:t xml:space="preserve">dalej „Ustawa </w:t>
      </w:r>
      <w:proofErr w:type="spellStart"/>
      <w:r w:rsidRPr="00114D50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114D50">
        <w:rPr>
          <w:rFonts w:asciiTheme="minorHAnsi" w:eastAsia="Times New Roman" w:hAnsiTheme="minorHAnsi" w:cstheme="minorHAnsi"/>
          <w:lang w:eastAsia="pl-PL"/>
        </w:rPr>
        <w:t>”,</w:t>
      </w:r>
    </w:p>
    <w:p w14:paraId="7D57BF83" w14:textId="77777777" w:rsidR="00E76DEB" w:rsidRPr="00114D50" w:rsidRDefault="00E76DEB" w:rsidP="00114D50">
      <w:pPr>
        <w:widowControl/>
        <w:numPr>
          <w:ilvl w:val="0"/>
          <w:numId w:val="20"/>
        </w:numPr>
        <w:suppressAutoHyphens w:val="0"/>
        <w:autoSpaceDN/>
        <w:spacing w:before="100" w:beforeAutospacing="1"/>
        <w:ind w:left="993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114D50">
        <w:rPr>
          <w:rFonts w:asciiTheme="minorHAnsi" w:eastAsia="Times New Roman" w:hAnsiTheme="minorHAnsi" w:cstheme="minorHAnsi"/>
          <w:kern w:val="0"/>
          <w:lang w:eastAsia="pl-PL"/>
        </w:rPr>
        <w:t>Ustawa z dnia 27 sierpnia 2009 roku o finansach publicznych,</w:t>
      </w:r>
    </w:p>
    <w:p w14:paraId="2A5AF4D6" w14:textId="77777777" w:rsidR="00E76DEB" w:rsidRPr="00114D50" w:rsidRDefault="00E76DEB" w:rsidP="00114D50">
      <w:pPr>
        <w:widowControl/>
        <w:numPr>
          <w:ilvl w:val="0"/>
          <w:numId w:val="20"/>
        </w:numPr>
        <w:suppressAutoHyphens w:val="0"/>
        <w:autoSpaceDN/>
        <w:spacing w:before="100" w:beforeAutospacing="1"/>
        <w:ind w:left="993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114D50">
        <w:rPr>
          <w:rFonts w:asciiTheme="minorHAnsi" w:eastAsia="Times New Roman" w:hAnsiTheme="minorHAnsi" w:cstheme="minorHAnsi"/>
          <w:kern w:val="0"/>
          <w:lang w:eastAsia="pl-PL"/>
        </w:rPr>
        <w:t>Rozporządzenie Ministra Rozwoju, Pracy i Technologii z dnia 23 grudnia 2020 r. w sprawie podmiotowych środków dowodowych oraz innych dokumentów lub oświadczeń, jakich może żądać zamawiający od wykonawcy,</w:t>
      </w:r>
    </w:p>
    <w:p w14:paraId="7E6F6D1C" w14:textId="77777777" w:rsidR="00E76DEB" w:rsidRPr="00114D50" w:rsidRDefault="00E76DEB" w:rsidP="00114D50">
      <w:pPr>
        <w:widowControl/>
        <w:numPr>
          <w:ilvl w:val="0"/>
          <w:numId w:val="20"/>
        </w:numPr>
        <w:suppressAutoHyphens w:val="0"/>
        <w:autoSpaceDN/>
        <w:spacing w:before="100" w:beforeAutospacing="1"/>
        <w:ind w:left="993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114D50">
        <w:rPr>
          <w:rFonts w:asciiTheme="minorHAnsi" w:eastAsia="Times New Roman" w:hAnsiTheme="minorHAnsi" w:cstheme="minorHAnsi"/>
          <w:kern w:val="0"/>
          <w:lang w:eastAsia="pl-PL"/>
        </w:rPr>
        <w:t>Rozporządzenie Ministra Rozwoju, Pracy i Technologii z dnia 18 grudnia 2020 r. w sprawie protokołów postępowania oraz dokumentacji postępowania o udzielenie zamówienia publicznego,</w:t>
      </w:r>
    </w:p>
    <w:p w14:paraId="13B9D44B" w14:textId="77777777" w:rsidR="00E76DEB" w:rsidRPr="00114D50" w:rsidRDefault="00E76DEB" w:rsidP="00114D50">
      <w:pPr>
        <w:widowControl/>
        <w:numPr>
          <w:ilvl w:val="0"/>
          <w:numId w:val="20"/>
        </w:numPr>
        <w:suppressAutoHyphens w:val="0"/>
        <w:autoSpaceDN/>
        <w:spacing w:before="100" w:beforeAutospacing="1"/>
        <w:ind w:left="993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114D50">
        <w:rPr>
          <w:rFonts w:asciiTheme="minorHAnsi" w:eastAsia="Times New Roman" w:hAnsiTheme="minorHAnsi" w:cstheme="minorHAnsi"/>
          <w:kern w:val="0"/>
          <w:lang w:eastAsia="pl-PL"/>
        </w:rPr>
        <w:t>a także inne akty prawne regulujące postępowania w sprawie zamówień publicznych.</w:t>
      </w:r>
    </w:p>
    <w:p w14:paraId="5B12044E" w14:textId="77777777" w:rsidR="00E76DEB" w:rsidRPr="00114D50" w:rsidRDefault="00E76DEB" w:rsidP="00114D50">
      <w:pPr>
        <w:widowControl/>
        <w:numPr>
          <w:ilvl w:val="0"/>
          <w:numId w:val="13"/>
        </w:numPr>
        <w:autoSpaceDN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114D50">
        <w:rPr>
          <w:rFonts w:asciiTheme="minorHAnsi" w:eastAsia="Times New Roman" w:hAnsiTheme="minorHAnsi" w:cstheme="minorHAnsi"/>
          <w:lang w:eastAsia="pl-PL"/>
        </w:rPr>
        <w:t xml:space="preserve">Zgodnie z art. 18 Ustawy </w:t>
      </w:r>
      <w:proofErr w:type="spellStart"/>
      <w:r w:rsidRPr="00114D50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114D50">
        <w:rPr>
          <w:rFonts w:asciiTheme="minorHAnsi" w:eastAsia="Times New Roman" w:hAnsiTheme="minorHAnsi" w:cstheme="minorHAnsi"/>
          <w:lang w:eastAsia="pl-PL"/>
        </w:rPr>
        <w:t xml:space="preserve"> postępowanie o udzielenie zamówienia jest jawne. Zamawiający może ograniczyć dostęp do informacji związanych z postępowaniem o udzielenie zamówienia tylko w przypadkach określonych w Ustawie </w:t>
      </w:r>
      <w:proofErr w:type="spellStart"/>
      <w:r w:rsidRPr="00114D50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114D50">
        <w:rPr>
          <w:rFonts w:asciiTheme="minorHAnsi" w:eastAsia="Times New Roman" w:hAnsiTheme="minorHAnsi" w:cstheme="minorHAnsi"/>
          <w:lang w:eastAsia="pl-PL"/>
        </w:rPr>
        <w:t>.</w:t>
      </w:r>
    </w:p>
    <w:p w14:paraId="5D3C13FA" w14:textId="77777777" w:rsidR="00E76DEB" w:rsidRPr="00114D50" w:rsidRDefault="00E76DEB" w:rsidP="00114D50">
      <w:pPr>
        <w:widowControl/>
        <w:numPr>
          <w:ilvl w:val="0"/>
          <w:numId w:val="13"/>
        </w:numPr>
        <w:autoSpaceDN/>
        <w:textAlignment w:val="auto"/>
        <w:rPr>
          <w:rFonts w:asciiTheme="minorHAnsi" w:eastAsia="Times New Roman" w:hAnsiTheme="minorHAnsi" w:cstheme="minorHAnsi"/>
        </w:rPr>
      </w:pPr>
      <w:r w:rsidRPr="00114D50">
        <w:rPr>
          <w:rFonts w:asciiTheme="minorHAnsi" w:eastAsia="Times New Roman" w:hAnsiTheme="minorHAnsi" w:cstheme="minorHAnsi"/>
        </w:rPr>
        <w:t>Pani/Pana dane osobowe będą przetwarzane przez okres niezbędny do realizacji celu dla jakiego zostały zebrane oraz zgodnie z terminami określonymi przez przepisy szczegółowe</w:t>
      </w:r>
      <w:r w:rsidRPr="00114D50">
        <w:rPr>
          <w:rFonts w:asciiTheme="minorHAnsi" w:eastAsia="Times New Roman" w:hAnsiTheme="minorHAnsi" w:cstheme="minorHAnsi"/>
          <w:lang w:eastAsia="pl-PL"/>
        </w:rPr>
        <w:t xml:space="preserve">, w tym zgodnie z art. 78 ust. 1 i ust. 4 Ustawy </w:t>
      </w:r>
      <w:proofErr w:type="spellStart"/>
      <w:r w:rsidRPr="00114D50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114D50">
        <w:rPr>
          <w:rFonts w:asciiTheme="minorHAnsi" w:eastAsia="Times New Roman" w:hAnsiTheme="minorHAnsi" w:cstheme="minorHAnsi"/>
          <w:lang w:eastAsia="pl-PL"/>
        </w:rPr>
        <w:t xml:space="preserve">, przez okres 4 lat od dnia zakończenia postępowania o udzielenie zamówienia, a jeżeli czas trwania umowy przekracza 4 lata, okres przechowywania obejmuje cały czas trwania umowy, a następnie przechowywane do celów archiwalnych zgodnie z </w:t>
      </w:r>
      <w:r w:rsidRPr="00114D50">
        <w:rPr>
          <w:rFonts w:asciiTheme="minorHAnsi" w:eastAsia="Times New Roman" w:hAnsiTheme="minorHAnsi" w:cstheme="minorHAnsi"/>
        </w:rPr>
        <w:t xml:space="preserve">ustawą z dnia 14 lipca 1983 r. o narodowym zasobie archiwalnym i archiwach a także Rozporządzeniem Prezesa Rady Ministrów z dnia 18 stycznia 2011 r. w sprawie instrukcji kancelaryjnej, jednolitych rzeczowych wykazów akt oraz instrukcji w sprawie organizacji i zakresu działania archiwów zakładowych. </w:t>
      </w:r>
    </w:p>
    <w:p w14:paraId="64D75062" w14:textId="77777777" w:rsidR="00E76DEB" w:rsidRPr="00114D50" w:rsidRDefault="00E76DEB" w:rsidP="00114D50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14D50">
        <w:rPr>
          <w:rFonts w:asciiTheme="minorHAnsi" w:hAnsiTheme="minorHAnsi" w:cstheme="minorHAnsi"/>
        </w:rPr>
        <w:lastRenderedPageBreak/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</w:t>
      </w:r>
      <w:proofErr w:type="spellStart"/>
      <w:r w:rsidRPr="00114D50">
        <w:rPr>
          <w:rFonts w:asciiTheme="minorHAnsi" w:hAnsiTheme="minorHAnsi" w:cstheme="minorHAnsi"/>
        </w:rPr>
        <w:t>Pzp</w:t>
      </w:r>
      <w:proofErr w:type="spellEnd"/>
      <w:r w:rsidRPr="00114D50">
        <w:rPr>
          <w:rFonts w:asciiTheme="minorHAnsi" w:hAnsiTheme="minorHAnsi" w:cstheme="minorHAnsi"/>
        </w:rPr>
        <w:t xml:space="preserve"> oraz aktów wykonawczych.</w:t>
      </w:r>
    </w:p>
    <w:p w14:paraId="3333B564" w14:textId="77777777" w:rsidR="00E76DEB" w:rsidRPr="00114D50" w:rsidRDefault="00E76DEB" w:rsidP="00114D50">
      <w:pPr>
        <w:widowControl/>
        <w:numPr>
          <w:ilvl w:val="0"/>
          <w:numId w:val="13"/>
        </w:numPr>
        <w:suppressAutoHyphens w:val="0"/>
        <w:autoSpaceDN/>
        <w:textAlignment w:val="auto"/>
        <w:rPr>
          <w:rFonts w:asciiTheme="minorHAnsi" w:hAnsiTheme="minorHAnsi" w:cstheme="minorHAnsi"/>
          <w:kern w:val="0"/>
          <w:lang w:eastAsia="pl-PL"/>
        </w:rPr>
      </w:pPr>
      <w:r w:rsidRPr="00114D50">
        <w:rPr>
          <w:rFonts w:asciiTheme="minorHAnsi" w:hAnsiTheme="minorHAnsi" w:cstheme="minorHAnsi"/>
        </w:rPr>
        <w:t>Dane osobowe nie będą przetwarzane w sposób zautomatyzowany w tym również w formie profilowania.</w:t>
      </w:r>
    </w:p>
    <w:p w14:paraId="7E87BCCF" w14:textId="77777777" w:rsidR="00E76DEB" w:rsidRPr="00114D50" w:rsidRDefault="00E76DEB" w:rsidP="00114D50">
      <w:pPr>
        <w:pStyle w:val="Akapitzlist"/>
        <w:widowControl/>
        <w:numPr>
          <w:ilvl w:val="0"/>
          <w:numId w:val="13"/>
        </w:numPr>
        <w:autoSpaceDN/>
        <w:spacing w:line="276" w:lineRule="auto"/>
        <w:contextualSpacing/>
        <w:textAlignment w:val="auto"/>
        <w:rPr>
          <w:rFonts w:asciiTheme="minorHAnsi" w:eastAsia="Times New Roman" w:hAnsiTheme="minorHAnsi" w:cstheme="minorHAnsi"/>
        </w:rPr>
      </w:pPr>
      <w:r w:rsidRPr="00114D50">
        <w:rPr>
          <w:rFonts w:asciiTheme="minorHAnsi" w:hAnsiTheme="minorHAnsi" w:cstheme="minorHAnsi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7D4D1D04" w14:textId="2E38991A" w:rsidR="00222274" w:rsidRPr="00114D50" w:rsidRDefault="00222274" w:rsidP="00114D50">
      <w:pPr>
        <w:pStyle w:val="Akapitzlist"/>
        <w:widowControl/>
        <w:numPr>
          <w:ilvl w:val="0"/>
          <w:numId w:val="13"/>
        </w:numPr>
        <w:autoSpaceDN/>
        <w:spacing w:line="276" w:lineRule="auto"/>
        <w:contextualSpacing/>
        <w:textAlignment w:val="auto"/>
        <w:rPr>
          <w:rFonts w:asciiTheme="minorHAnsi" w:eastAsia="Times New Roman" w:hAnsiTheme="minorHAnsi" w:cstheme="minorHAnsi"/>
        </w:rPr>
      </w:pPr>
      <w:r w:rsidRPr="00114D50">
        <w:rPr>
          <w:rFonts w:asciiTheme="minorHAnsi" w:eastAsia="Times New Roman" w:hAnsiTheme="minorHAnsi" w:cstheme="minorHAnsi"/>
        </w:rPr>
        <w:t xml:space="preserve">Jednocześnie Zamawiający przypomina o ciążącym na Pani/Panu obowiązku informacyjnym wynikającym z art. 13 lub art. 14 RODO wobec osób fizycznych, od których dane osobowe </w:t>
      </w:r>
      <w:bookmarkStart w:id="1" w:name="_GoBack"/>
      <w:bookmarkEnd w:id="1"/>
      <w:r w:rsidRPr="00114D50">
        <w:rPr>
          <w:rFonts w:asciiTheme="minorHAnsi" w:eastAsia="Times New Roman" w:hAnsiTheme="minorHAnsi" w:cstheme="minorHAnsi"/>
        </w:rPr>
        <w:t>bezpośrednio lub pośrednio</w:t>
      </w:r>
      <w:r w:rsidR="00680097" w:rsidRPr="00114D50">
        <w:rPr>
          <w:rFonts w:asciiTheme="minorHAnsi" w:eastAsia="Times New Roman" w:hAnsiTheme="minorHAnsi" w:cstheme="minorHAnsi"/>
        </w:rPr>
        <w:t xml:space="preserve"> </w:t>
      </w:r>
      <w:r w:rsidRPr="00114D50">
        <w:rPr>
          <w:rFonts w:asciiTheme="minorHAnsi" w:eastAsia="Times New Roman" w:hAnsiTheme="minorHAnsi" w:cstheme="minorHAnsi"/>
        </w:rPr>
        <w:t xml:space="preserve">zostały pozyskane w celu ubiegania się o udzielenie zamówienia </w:t>
      </w:r>
      <w:r w:rsidRPr="00114D50">
        <w:rPr>
          <w:rFonts w:asciiTheme="minorHAnsi" w:eastAsia="Times New Roman" w:hAnsiTheme="minorHAnsi" w:cstheme="minorHAnsi"/>
        </w:rPr>
        <w:tab/>
        <w:t>publicznego w niniejszym postępowaniu.</w:t>
      </w:r>
    </w:p>
    <w:p w14:paraId="38635E71" w14:textId="77777777" w:rsidR="00E76DEB" w:rsidRPr="00114D50" w:rsidRDefault="00E76DEB" w:rsidP="00114D50">
      <w:pPr>
        <w:widowControl/>
        <w:numPr>
          <w:ilvl w:val="0"/>
          <w:numId w:val="13"/>
        </w:numPr>
        <w:autoSpaceDN/>
        <w:textAlignment w:val="auto"/>
        <w:rPr>
          <w:rFonts w:asciiTheme="minorHAnsi" w:eastAsia="Times New Roman" w:hAnsiTheme="minorHAnsi" w:cstheme="minorHAnsi"/>
        </w:rPr>
      </w:pPr>
      <w:r w:rsidRPr="00114D50">
        <w:rPr>
          <w:rFonts w:asciiTheme="minorHAnsi" w:eastAsia="Times New Roman" w:hAnsiTheme="minorHAnsi" w:cstheme="minorHAnsi"/>
        </w:rPr>
        <w:t>W przypadku uznania, że przetwarzanie przez w/w administratora Pani/Pana danych osobowych narusza przepisy Rozporządzenia RODO, przysługuje Pani/Panu prawo do wniesienia skargi do organu nadzorczego tj. Prezesa Urzędu Ochrony Danych Osobowych,</w:t>
      </w:r>
      <w:r w:rsidRPr="00114D50">
        <w:rPr>
          <w:rFonts w:asciiTheme="minorHAnsi" w:eastAsia="Times New Roman" w:hAnsiTheme="minorHAnsi" w:cstheme="minorHAnsi"/>
          <w:lang w:eastAsia="pl-PL"/>
        </w:rPr>
        <w:t xml:space="preserve"> ul. Stawki 2, 00-193 Warszawa.</w:t>
      </w:r>
    </w:p>
    <w:p w14:paraId="572AD7A9" w14:textId="77777777" w:rsidR="00E76DEB" w:rsidRPr="00114D50" w:rsidRDefault="00E76DEB" w:rsidP="00114D50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1A05A98" w14:textId="77777777" w:rsidR="00E76DEB" w:rsidRPr="00114D50" w:rsidRDefault="00E76DEB" w:rsidP="00114D50">
      <w:pPr>
        <w:pStyle w:val="Bezodstpw"/>
        <w:ind w:left="7090" w:firstLine="709"/>
        <w:rPr>
          <w:rFonts w:asciiTheme="minorHAnsi" w:hAnsiTheme="minorHAnsi" w:cstheme="minorHAnsi"/>
          <w:sz w:val="24"/>
          <w:szCs w:val="24"/>
        </w:rPr>
      </w:pPr>
    </w:p>
    <w:p w14:paraId="0800E9E2" w14:textId="77777777" w:rsidR="008A63A4" w:rsidRPr="00114D50" w:rsidRDefault="008A63A4" w:rsidP="00114D50">
      <w:pPr>
        <w:pStyle w:val="Standard"/>
        <w:widowControl/>
        <w:tabs>
          <w:tab w:val="left" w:pos="335"/>
        </w:tabs>
        <w:suppressAutoHyphens w:val="0"/>
        <w:rPr>
          <w:rFonts w:asciiTheme="minorHAnsi" w:eastAsia="Times New Roman" w:hAnsiTheme="minorHAnsi" w:cstheme="minorHAnsi"/>
          <w:b/>
          <w:bCs/>
        </w:rPr>
      </w:pPr>
    </w:p>
    <w:p w14:paraId="2DAEFBB3" w14:textId="77777777" w:rsidR="008A63A4" w:rsidRPr="00114D50" w:rsidRDefault="008A63A4" w:rsidP="00114D50">
      <w:pPr>
        <w:pStyle w:val="Standard"/>
        <w:widowControl/>
        <w:tabs>
          <w:tab w:val="left" w:pos="335"/>
        </w:tabs>
        <w:suppressAutoHyphens w:val="0"/>
        <w:rPr>
          <w:rFonts w:asciiTheme="minorHAnsi" w:eastAsia="Times New Roman" w:hAnsiTheme="minorHAnsi" w:cstheme="minorHAnsi"/>
          <w:b/>
          <w:bCs/>
        </w:rPr>
      </w:pPr>
    </w:p>
    <w:sectPr w:rsidR="008A63A4" w:rsidRPr="00114D5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12B48" w14:textId="77777777" w:rsidR="007145FB" w:rsidRDefault="007145FB">
      <w:r>
        <w:separator/>
      </w:r>
    </w:p>
  </w:endnote>
  <w:endnote w:type="continuationSeparator" w:id="0">
    <w:p w14:paraId="3911D192" w14:textId="77777777" w:rsidR="007145FB" w:rsidRDefault="0071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ADD50" w14:textId="77777777" w:rsidR="007145FB" w:rsidRDefault="007145FB">
      <w:r>
        <w:separator/>
      </w:r>
    </w:p>
  </w:footnote>
  <w:footnote w:type="continuationSeparator" w:id="0">
    <w:p w14:paraId="1CD2313F" w14:textId="77777777" w:rsidR="007145FB" w:rsidRDefault="0071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D5B"/>
    <w:multiLevelType w:val="hybridMultilevel"/>
    <w:tmpl w:val="A892783A"/>
    <w:lvl w:ilvl="0" w:tplc="B9C66E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0789"/>
    <w:multiLevelType w:val="multilevel"/>
    <w:tmpl w:val="6CE2BBD0"/>
    <w:lvl w:ilvl="0">
      <w:start w:val="4"/>
      <w:numFmt w:val="decimal"/>
      <w:lvlText w:val="%1."/>
      <w:lvlJc w:val="left"/>
      <w:pPr>
        <w:ind w:left="730" w:hanging="370"/>
      </w:pPr>
      <w:rPr>
        <w:rFonts w:hint="default"/>
        <w:color w:val="222222"/>
        <w:sz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4096FFF"/>
    <w:multiLevelType w:val="hybridMultilevel"/>
    <w:tmpl w:val="9384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1F1C"/>
    <w:multiLevelType w:val="hybridMultilevel"/>
    <w:tmpl w:val="C59EC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70B1"/>
    <w:multiLevelType w:val="multilevel"/>
    <w:tmpl w:val="1BF043BA"/>
    <w:styleLink w:val="WW8Num14"/>
    <w:lvl w:ilvl="0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5">
    <w:nsid w:val="27DA0720"/>
    <w:multiLevelType w:val="multilevel"/>
    <w:tmpl w:val="89D89300"/>
    <w:lvl w:ilvl="0">
      <w:start w:val="4"/>
      <w:numFmt w:val="decimal"/>
      <w:lvlText w:val="%1."/>
      <w:lvlJc w:val="left"/>
      <w:pPr>
        <w:ind w:left="730" w:hanging="370"/>
      </w:pPr>
      <w:rPr>
        <w:rFonts w:hint="default"/>
        <w:color w:val="222222"/>
        <w:sz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5C14166"/>
    <w:multiLevelType w:val="hybridMultilevel"/>
    <w:tmpl w:val="5B983BE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3ED7238"/>
    <w:multiLevelType w:val="multilevel"/>
    <w:tmpl w:val="28DA9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>
    <w:nsid w:val="54F45FDE"/>
    <w:multiLevelType w:val="multilevel"/>
    <w:tmpl w:val="0A8854EC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3"/>
        <w:sz w:val="22"/>
        <w:szCs w:val="22"/>
        <w:lang w:eastAsia="zh-CN" w:bidi="hi-I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color w:val="000000"/>
        <w:kern w:val="3"/>
        <w:sz w:val="22"/>
        <w:szCs w:val="22"/>
        <w:lang w:eastAsia="zh-CN" w:bidi="hi-I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color w:val="000000"/>
        <w:kern w:val="3"/>
        <w:sz w:val="22"/>
        <w:szCs w:val="22"/>
        <w:lang w:eastAsia="zh-CN" w:bidi="hi-I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/>
        <w:color w:val="000000"/>
        <w:kern w:val="3"/>
        <w:sz w:val="22"/>
        <w:szCs w:val="22"/>
        <w:lang w:eastAsia="zh-CN" w:bidi="hi-I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/>
        <w:color w:val="000000"/>
        <w:kern w:val="3"/>
        <w:sz w:val="22"/>
        <w:szCs w:val="22"/>
        <w:lang w:eastAsia="zh-CN" w:bidi="hi-I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/>
        <w:color w:val="000000"/>
        <w:kern w:val="3"/>
        <w:sz w:val="22"/>
        <w:szCs w:val="22"/>
        <w:lang w:eastAsia="zh-CN" w:bidi="hi-I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/>
        <w:color w:val="000000"/>
        <w:kern w:val="3"/>
        <w:sz w:val="22"/>
        <w:szCs w:val="22"/>
        <w:lang w:eastAsia="zh-CN" w:bidi="hi-I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/>
        <w:color w:val="000000"/>
        <w:kern w:val="3"/>
        <w:sz w:val="22"/>
        <w:szCs w:val="22"/>
        <w:lang w:eastAsia="zh-CN" w:bidi="hi-I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/>
        <w:color w:val="000000"/>
        <w:kern w:val="3"/>
        <w:sz w:val="22"/>
        <w:szCs w:val="22"/>
        <w:lang w:eastAsia="zh-CN" w:bidi="hi-IN"/>
      </w:rPr>
    </w:lvl>
  </w:abstractNum>
  <w:abstractNum w:abstractNumId="9">
    <w:nsid w:val="59E90F85"/>
    <w:multiLevelType w:val="multilevel"/>
    <w:tmpl w:val="17A21406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iCs/>
        <w:color w:val="000000"/>
        <w:sz w:val="22"/>
        <w:szCs w:val="22"/>
        <w:lang w:bidi="hi-IN"/>
      </w:rPr>
    </w:lvl>
    <w:lvl w:ilvl="1">
      <w:start w:val="1"/>
      <w:numFmt w:val="lowerLetter"/>
      <w:lvlText w:val="%1.%2)"/>
      <w:lvlJc w:val="left"/>
      <w:pPr>
        <w:ind w:left="1080" w:hanging="360"/>
      </w:pPr>
      <w:rPr>
        <w:rFonts w:ascii="Times New Roman" w:hAnsi="Times New Roman" w:cs="Times New Roman"/>
        <w:iCs/>
        <w:color w:val="000000"/>
        <w:sz w:val="22"/>
        <w:szCs w:val="22"/>
        <w:lang w:bidi="hi-IN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ascii="Times New Roman" w:hAnsi="Times New Roman" w:cs="Times New Roman"/>
        <w:iCs/>
        <w:color w:val="000000"/>
        <w:sz w:val="22"/>
        <w:szCs w:val="22"/>
        <w:lang w:bidi="hi-IN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ascii="Times New Roman" w:hAnsi="Times New Roman" w:cs="Times New Roman"/>
        <w:iCs/>
        <w:color w:val="000000"/>
        <w:sz w:val="22"/>
        <w:szCs w:val="22"/>
        <w:lang w:bidi="hi-IN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rFonts w:ascii="Times New Roman" w:hAnsi="Times New Roman" w:cs="Times New Roman"/>
        <w:iCs/>
        <w:color w:val="000000"/>
        <w:sz w:val="22"/>
        <w:szCs w:val="22"/>
        <w:lang w:bidi="hi-IN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rFonts w:ascii="Times New Roman" w:hAnsi="Times New Roman" w:cs="Times New Roman"/>
        <w:iCs/>
        <w:color w:val="000000"/>
        <w:sz w:val="22"/>
        <w:szCs w:val="22"/>
        <w:lang w:bidi="hi-IN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rFonts w:ascii="Times New Roman" w:hAnsi="Times New Roman" w:cs="Times New Roman"/>
        <w:iCs/>
        <w:color w:val="000000"/>
        <w:sz w:val="22"/>
        <w:szCs w:val="22"/>
        <w:lang w:bidi="hi-IN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rFonts w:ascii="Times New Roman" w:hAnsi="Times New Roman" w:cs="Times New Roman"/>
        <w:iCs/>
        <w:color w:val="000000"/>
        <w:sz w:val="22"/>
        <w:szCs w:val="22"/>
        <w:lang w:bidi="hi-IN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rFonts w:ascii="Times New Roman" w:hAnsi="Times New Roman" w:cs="Times New Roman"/>
        <w:iCs/>
        <w:color w:val="000000"/>
        <w:sz w:val="22"/>
        <w:szCs w:val="22"/>
        <w:lang w:bidi="hi-IN"/>
      </w:rPr>
    </w:lvl>
  </w:abstractNum>
  <w:abstractNum w:abstractNumId="10">
    <w:nsid w:val="5C0A32ED"/>
    <w:multiLevelType w:val="multilevel"/>
    <w:tmpl w:val="B3540C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1.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5C1F6230"/>
    <w:multiLevelType w:val="multilevel"/>
    <w:tmpl w:val="473E802C"/>
    <w:styleLink w:val="WWNum14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5F162CCA"/>
    <w:multiLevelType w:val="multilevel"/>
    <w:tmpl w:val="D4DA3D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>
    <w:nsid w:val="5F8E1244"/>
    <w:multiLevelType w:val="multilevel"/>
    <w:tmpl w:val="F4027DB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  <w:lang w:eastAsia="en-US" w:bidi="hi-IN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en-US" w:bidi="hi-I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en-US" w:bidi="hi-I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en-US" w:bidi="hi-IN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en-US" w:bidi="hi-IN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en-US" w:bidi="hi-I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en-US" w:bidi="hi-IN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en-US" w:bidi="hi-IN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en-US" w:bidi="hi-IN"/>
      </w:rPr>
    </w:lvl>
  </w:abstractNum>
  <w:abstractNum w:abstractNumId="14">
    <w:nsid w:val="6490453A"/>
    <w:multiLevelType w:val="hybridMultilevel"/>
    <w:tmpl w:val="0136AB6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6C942B5D"/>
    <w:multiLevelType w:val="multilevel"/>
    <w:tmpl w:val="7A266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hint="default"/>
      </w:rPr>
    </w:lvl>
  </w:abstractNum>
  <w:abstractNum w:abstractNumId="16">
    <w:nsid w:val="6F65494D"/>
    <w:multiLevelType w:val="multilevel"/>
    <w:tmpl w:val="9F46D53E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2"/>
        <w:szCs w:val="22"/>
        <w:lang w:val="pl-PL" w:eastAsia="en-US" w:bidi="hi-IN"/>
      </w:rPr>
    </w:lvl>
    <w:lvl w:ilvl="1">
      <w:start w:val="1"/>
      <w:numFmt w:val="lowerLetter"/>
      <w:lvlText w:val="%1.%2)"/>
      <w:lvlJc w:val="left"/>
      <w:pPr>
        <w:ind w:left="1080" w:hanging="360"/>
      </w:pPr>
      <w:rPr>
        <w:rFonts w:ascii="Times New Roman" w:hAnsi="Times New Roman" w:cs="Times New Roman"/>
        <w:color w:val="000000"/>
        <w:sz w:val="22"/>
        <w:szCs w:val="22"/>
        <w:lang w:bidi="hi-IN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7">
    <w:nsid w:val="7B8F6708"/>
    <w:multiLevelType w:val="multilevel"/>
    <w:tmpl w:val="89D89300"/>
    <w:lvl w:ilvl="0">
      <w:start w:val="4"/>
      <w:numFmt w:val="decimal"/>
      <w:lvlText w:val="%1."/>
      <w:lvlJc w:val="left"/>
      <w:pPr>
        <w:ind w:left="730" w:hanging="370"/>
      </w:pPr>
      <w:rPr>
        <w:rFonts w:hint="default"/>
        <w:color w:val="222222"/>
        <w:sz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4"/>
    <w:lvlOverride w:ilvl="0">
      <w:startOverride w:val="10"/>
    </w:lvlOverride>
  </w:num>
  <w:num w:numId="11">
    <w:abstractNumId w:val="9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5"/>
  </w:num>
  <w:num w:numId="15">
    <w:abstractNumId w:val="14"/>
  </w:num>
  <w:num w:numId="16">
    <w:abstractNumId w:val="6"/>
  </w:num>
  <w:num w:numId="17">
    <w:abstractNumId w:val="17"/>
  </w:num>
  <w:num w:numId="18">
    <w:abstractNumId w:val="15"/>
  </w:num>
  <w:num w:numId="19">
    <w:abstractNumId w:val="1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CF"/>
    <w:rsid w:val="00002D85"/>
    <w:rsid w:val="000101E5"/>
    <w:rsid w:val="00023EDE"/>
    <w:rsid w:val="00114D50"/>
    <w:rsid w:val="00222274"/>
    <w:rsid w:val="00225DE1"/>
    <w:rsid w:val="002303B3"/>
    <w:rsid w:val="00315FCF"/>
    <w:rsid w:val="00365685"/>
    <w:rsid w:val="00441A67"/>
    <w:rsid w:val="005149D0"/>
    <w:rsid w:val="00574158"/>
    <w:rsid w:val="00680097"/>
    <w:rsid w:val="006B5046"/>
    <w:rsid w:val="006E19A7"/>
    <w:rsid w:val="007145FB"/>
    <w:rsid w:val="007E40D1"/>
    <w:rsid w:val="008818EB"/>
    <w:rsid w:val="008A63A4"/>
    <w:rsid w:val="00AF560A"/>
    <w:rsid w:val="00B40E88"/>
    <w:rsid w:val="00C5362A"/>
    <w:rsid w:val="00D50709"/>
    <w:rsid w:val="00E23181"/>
    <w:rsid w:val="00E76DEB"/>
    <w:rsid w:val="00ED033B"/>
    <w:rsid w:val="00F2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B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ny1">
    <w:name w:val="Normalny1"/>
    <w:rPr>
      <w:rFonts w:ascii="Times New Roman" w:eastAsia="Times New Roman" w:hAnsi="Times New Roman" w:cs="Times New Roman"/>
      <w:color w:val="00000A"/>
      <w:sz w:val="22"/>
      <w:szCs w:val="20"/>
      <w:lang w:bidi="ar-SA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character" w:customStyle="1" w:styleId="WW8Num13z0">
    <w:name w:val="WW8Num13z0"/>
    <w:rPr>
      <w:rFonts w:ascii="Times New Roman" w:eastAsia="Calibri" w:hAnsi="Times New Roman" w:cs="Times New Roman"/>
      <w:color w:val="000000"/>
      <w:sz w:val="22"/>
      <w:szCs w:val="22"/>
      <w:lang w:eastAsia="en-US" w:bidi="hi-IN"/>
    </w:rPr>
  </w:style>
  <w:style w:type="character" w:customStyle="1" w:styleId="Domylnaczcionkaakapitu2">
    <w:name w:val="Domyślna czcionka akapitu2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</w:rPr>
  </w:style>
  <w:style w:type="character" w:customStyle="1" w:styleId="WW8Num2z0">
    <w:name w:val="WW8Num2z0"/>
    <w:rPr>
      <w:rFonts w:ascii="Times New Roman" w:eastAsia="Calibri" w:hAnsi="Times New Roman" w:cs="Times New Roman"/>
      <w:b w:val="0"/>
      <w:bCs w:val="0"/>
      <w:color w:val="000000"/>
      <w:sz w:val="22"/>
      <w:szCs w:val="22"/>
      <w:lang w:val="pl-PL" w:eastAsia="en-US" w:bidi="hi-IN"/>
    </w:rPr>
  </w:style>
  <w:style w:type="character" w:customStyle="1" w:styleId="WW8Num2z1">
    <w:name w:val="WW8Num2z1"/>
    <w:rPr>
      <w:rFonts w:ascii="Times New Roman" w:eastAsia="Times New Roman" w:hAnsi="Times New Roman" w:cs="Times New Roman"/>
      <w:color w:val="000000"/>
      <w:sz w:val="22"/>
      <w:szCs w:val="22"/>
      <w:lang w:bidi="hi-IN"/>
    </w:rPr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  <w:iCs/>
      <w:color w:val="000000"/>
      <w:sz w:val="22"/>
      <w:szCs w:val="22"/>
      <w:lang w:bidi="hi-IN"/>
    </w:rPr>
  </w:style>
  <w:style w:type="character" w:customStyle="1" w:styleId="ListLabel21">
    <w:name w:val="ListLabel 21"/>
    <w:rPr>
      <w:b w:val="0"/>
      <w:bCs/>
    </w:rPr>
  </w:style>
  <w:style w:type="character" w:customStyle="1" w:styleId="ListLabel22">
    <w:name w:val="ListLabel 22"/>
    <w:rPr>
      <w:color w:val="auto"/>
    </w:rPr>
  </w:style>
  <w:style w:type="character" w:customStyle="1" w:styleId="NumberingSymbols">
    <w:name w:val="Numbering Symbols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color w:val="000000"/>
      <w:kern w:val="3"/>
      <w:sz w:val="22"/>
      <w:szCs w:val="22"/>
      <w:lang w:eastAsia="zh-CN" w:bidi="hi-IN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4">
    <w:name w:val="WW8Num1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Num8">
    <w:name w:val="WWNum8"/>
    <w:basedOn w:val="Bezlisty"/>
    <w:pPr>
      <w:numPr>
        <w:numId w:val="5"/>
      </w:numPr>
    </w:pPr>
  </w:style>
  <w:style w:type="numbering" w:customStyle="1" w:styleId="WWNum14">
    <w:name w:val="WWNum14"/>
    <w:basedOn w:val="Bezlisty"/>
    <w:pPr>
      <w:numPr>
        <w:numId w:val="6"/>
      </w:numPr>
    </w:pPr>
  </w:style>
  <w:style w:type="numbering" w:customStyle="1" w:styleId="WW8Num39">
    <w:name w:val="WW8Num39"/>
    <w:basedOn w:val="Bezlisty"/>
    <w:pPr>
      <w:numPr>
        <w:numId w:val="7"/>
      </w:numPr>
    </w:pPr>
  </w:style>
  <w:style w:type="character" w:styleId="Hipercze">
    <w:name w:val="Hyperlink"/>
    <w:basedOn w:val="Domylnaczcionkaakapitu"/>
    <w:unhideWhenUsed/>
    <w:rsid w:val="007E40D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40D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76DEB"/>
    <w:pPr>
      <w:widowControl/>
      <w:autoSpaceDN/>
      <w:textAlignment w:val="auto"/>
    </w:pPr>
    <w:rPr>
      <w:rFonts w:ascii="Calibri" w:eastAsia="Calibri" w:hAnsi="Calibri" w:cs="Times New Roman"/>
      <w:color w:val="auto"/>
      <w:kern w:val="1"/>
      <w:sz w:val="22"/>
      <w:szCs w:val="22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E76D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ny1">
    <w:name w:val="Normalny1"/>
    <w:rPr>
      <w:rFonts w:ascii="Times New Roman" w:eastAsia="Times New Roman" w:hAnsi="Times New Roman" w:cs="Times New Roman"/>
      <w:color w:val="00000A"/>
      <w:sz w:val="22"/>
      <w:szCs w:val="20"/>
      <w:lang w:bidi="ar-SA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character" w:customStyle="1" w:styleId="WW8Num13z0">
    <w:name w:val="WW8Num13z0"/>
    <w:rPr>
      <w:rFonts w:ascii="Times New Roman" w:eastAsia="Calibri" w:hAnsi="Times New Roman" w:cs="Times New Roman"/>
      <w:color w:val="000000"/>
      <w:sz w:val="22"/>
      <w:szCs w:val="22"/>
      <w:lang w:eastAsia="en-US" w:bidi="hi-IN"/>
    </w:rPr>
  </w:style>
  <w:style w:type="character" w:customStyle="1" w:styleId="Domylnaczcionkaakapitu2">
    <w:name w:val="Domyślna czcionka akapitu2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</w:rPr>
  </w:style>
  <w:style w:type="character" w:customStyle="1" w:styleId="WW8Num2z0">
    <w:name w:val="WW8Num2z0"/>
    <w:rPr>
      <w:rFonts w:ascii="Times New Roman" w:eastAsia="Calibri" w:hAnsi="Times New Roman" w:cs="Times New Roman"/>
      <w:b w:val="0"/>
      <w:bCs w:val="0"/>
      <w:color w:val="000000"/>
      <w:sz w:val="22"/>
      <w:szCs w:val="22"/>
      <w:lang w:val="pl-PL" w:eastAsia="en-US" w:bidi="hi-IN"/>
    </w:rPr>
  </w:style>
  <w:style w:type="character" w:customStyle="1" w:styleId="WW8Num2z1">
    <w:name w:val="WW8Num2z1"/>
    <w:rPr>
      <w:rFonts w:ascii="Times New Roman" w:eastAsia="Times New Roman" w:hAnsi="Times New Roman" w:cs="Times New Roman"/>
      <w:color w:val="000000"/>
      <w:sz w:val="22"/>
      <w:szCs w:val="22"/>
      <w:lang w:bidi="hi-IN"/>
    </w:rPr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  <w:iCs/>
      <w:color w:val="000000"/>
      <w:sz w:val="22"/>
      <w:szCs w:val="22"/>
      <w:lang w:bidi="hi-IN"/>
    </w:rPr>
  </w:style>
  <w:style w:type="character" w:customStyle="1" w:styleId="ListLabel21">
    <w:name w:val="ListLabel 21"/>
    <w:rPr>
      <w:b w:val="0"/>
      <w:bCs/>
    </w:rPr>
  </w:style>
  <w:style w:type="character" w:customStyle="1" w:styleId="ListLabel22">
    <w:name w:val="ListLabel 22"/>
    <w:rPr>
      <w:color w:val="auto"/>
    </w:rPr>
  </w:style>
  <w:style w:type="character" w:customStyle="1" w:styleId="NumberingSymbols">
    <w:name w:val="Numbering Symbols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color w:val="000000"/>
      <w:kern w:val="3"/>
      <w:sz w:val="22"/>
      <w:szCs w:val="22"/>
      <w:lang w:eastAsia="zh-CN" w:bidi="hi-IN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4">
    <w:name w:val="WW8Num1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Num8">
    <w:name w:val="WWNum8"/>
    <w:basedOn w:val="Bezlisty"/>
    <w:pPr>
      <w:numPr>
        <w:numId w:val="5"/>
      </w:numPr>
    </w:pPr>
  </w:style>
  <w:style w:type="numbering" w:customStyle="1" w:styleId="WWNum14">
    <w:name w:val="WWNum14"/>
    <w:basedOn w:val="Bezlisty"/>
    <w:pPr>
      <w:numPr>
        <w:numId w:val="6"/>
      </w:numPr>
    </w:pPr>
  </w:style>
  <w:style w:type="numbering" w:customStyle="1" w:styleId="WW8Num39">
    <w:name w:val="WW8Num39"/>
    <w:basedOn w:val="Bezlisty"/>
    <w:pPr>
      <w:numPr>
        <w:numId w:val="7"/>
      </w:numPr>
    </w:pPr>
  </w:style>
  <w:style w:type="character" w:styleId="Hipercze">
    <w:name w:val="Hyperlink"/>
    <w:basedOn w:val="Domylnaczcionkaakapitu"/>
    <w:unhideWhenUsed/>
    <w:rsid w:val="007E40D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40D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76DEB"/>
    <w:pPr>
      <w:widowControl/>
      <w:autoSpaceDN/>
      <w:textAlignment w:val="auto"/>
    </w:pPr>
    <w:rPr>
      <w:rFonts w:ascii="Calibri" w:eastAsia="Calibri" w:hAnsi="Calibri" w:cs="Times New Roman"/>
      <w:color w:val="auto"/>
      <w:kern w:val="1"/>
      <w:sz w:val="22"/>
      <w:szCs w:val="22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E76D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malbork.praca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malbork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lbor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F35A-3496-4A36-9A81-B03EA4D6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Skowron</dc:creator>
  <cp:lastModifiedBy>PUP Malbork</cp:lastModifiedBy>
  <cp:revision>6</cp:revision>
  <dcterms:created xsi:type="dcterms:W3CDTF">2022-04-20T11:32:00Z</dcterms:created>
  <dcterms:modified xsi:type="dcterms:W3CDTF">2024-02-29T10:11:00Z</dcterms:modified>
</cp:coreProperties>
</file>