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UMOWA NR ……….</w:t>
      </w:r>
      <w:r>
        <w:rPr>
          <w:rFonts w:eastAsia="Times New Roman" w:cs="Arial" w:ascii="Arial" w:hAnsi="Arial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o refundację kosztów opieki nad dzieckiem do 7 roku życia, dzieckiem niepełnosprawnym do 18 roku życia lub osobą zależną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zawarta w dniu ………………… w Malborku pomiędzy: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Powiatem Malborskim/Powiatowym Urzędem Pracy w Malborku, z siedzibą przy Al. Armii Krajowej 70, 82-200 Malbork, NIP 579-15-13-795, zwanym dalej Urzędem, reprezentowanym przez działającą z upoważnienia Starosty Powiatu Malborskiego Panią Joannę Reszka Dyrektora Powiatowego Urzędu Pracy w Malborku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zwanym dalej „Urzędem”,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Panem/Panią: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………………………………………………………………………</w:t>
        <w:br/>
        <w:t>PESEL: …………………………………………</w:t>
        <w:br/>
        <w:t>adres zamieszkania: …………………………………………………………………</w:t>
        <w:br/>
        <w:t xml:space="preserve">zarejestrowanym/-ną jako bezrobotny/-na w Powiatowym Urzędzie Pracy w Malborku, zwanym/-ną dalej „bezrobotnym”,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na podstawie art. 146 ustawy z dnia 20 marca 2025 r. o rynku pracy i służbach zatrudnienia zwanej dalej „Ustawą”, zawarto umowę o następującej treści: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1 Przedmiot umowy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66" w:leader="none"/>
        </w:tabs>
        <w:spacing w:lineRule="auto" w:line="360" w:before="0" w:after="0"/>
        <w:ind w:hanging="340" w:left="34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Przedmiotem umowy jest refundacja kosztów opieki nad dzieckiem do 7 roku życia, dzieckiem niepełnosprawnym do 18 roku życia lub osobą zależną w związku z podjęciem zatrudnienia, inną pracą zarobkową, skierowaniem do innej formy pomocy określonej w „Ustawie”, pod warunkiem osiągania miesięcznego przychodu nieprzekraczającego minimalnego wynagrodzenia za pracę.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66" w:leader="none"/>
        </w:tabs>
        <w:spacing w:lineRule="auto" w:line="360" w:before="0" w:after="0"/>
        <w:ind w:hanging="340" w:left="34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Refundacja przysługuje na dziecko lub osobę zależną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86" w:leader="none"/>
        </w:tabs>
        <w:spacing w:lineRule="auto" w:line="360" w:before="0" w:after="0"/>
        <w:ind w:hanging="360" w:left="986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Imię i nazwisko: 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86" w:leader="none"/>
        </w:tabs>
        <w:spacing w:lineRule="auto" w:line="360" w:before="0" w:after="0"/>
        <w:ind w:hanging="360" w:left="986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Data urodzenia: ………………………………………………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986" w:leader="none"/>
        </w:tabs>
        <w:spacing w:lineRule="auto" w:line="360" w:before="0" w:after="0"/>
        <w:ind w:hanging="360" w:left="986"/>
        <w:rPr>
          <w:rFonts w:ascii="Arial" w:hAnsi="Arial" w:cs="Arial"/>
          <w:sz w:val="24"/>
          <w:szCs w:val="24"/>
        </w:rPr>
      </w:pPr>
      <w:bookmarkStart w:id="0" w:name="__DdeLink__579_3562744694"/>
      <w:r>
        <w:rPr>
          <w:rFonts w:eastAsia="Times New Roman" w:cs="Arial" w:ascii="Arial" w:hAnsi="Arial"/>
          <w:sz w:val="24"/>
          <w:szCs w:val="24"/>
          <w:lang w:eastAsia="pl-PL"/>
        </w:rPr>
        <w:t>Niepełnosprawność: TAK / NIE</w:t>
      </w:r>
      <w:bookmarkEnd w:id="0"/>
    </w:p>
    <w:p>
      <w:pPr>
        <w:pStyle w:val="Normal"/>
        <w:spacing w:lineRule="auto" w:line="360" w:before="0" w:after="0"/>
        <w:ind w:left="986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1"/>
          <w:numId w:val="1"/>
        </w:numPr>
        <w:spacing w:lineRule="auto" w:line="360" w:before="0" w:after="0"/>
        <w:ind w:hanging="360" w:left="98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Imię i nazwisko: ………………………………………………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hanging="360" w:left="98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Data urodzenia: ………………………………………………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hanging="360" w:left="98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Niepełnosprawność: TAK / NIE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2 Wysokość refundacji i warunki wypłaty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Refundacja przysługuje w wysokości do 50% kwoty zasiłku, o którym mowa w art. 224 ust. 1 pkt 1 ustawy, na każde dziecko lub osobę zależną na które poniesiono koszty opieki.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Maksymalna wysokość miesięcznej refundacji wynosi: ………………… zł brutto (słownie: …………………………………………… zł).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Refundacja przysługuje przez okres:</w:t>
        <w:br/>
        <w:t>a) do 6 miesięcy – w przypadku zatrudnienia lub innej pracy zarobkowej,</w:t>
        <w:br/>
        <w:t>b) na okres trwania formy pomocy – w przypadku skierowania do niej przez Urząd.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Refundacja dotyczy okresu od dnia: …………………………………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do dnia …………………………………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Dokumenty w postaci rozliczenia poniesionych kosztów opieki nad dzieckiem lub /osobą zależną winny być składane do 20-go dnia miesiąca następującego po miesiącu, za który osoba ubiega się o refundację na wzorze rozliczenia stanowiącym załącznik nr 1 do umowy.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rozliczenia należy dołączyć:</w:t>
      </w:r>
    </w:p>
    <w:p>
      <w:pPr>
        <w:pStyle w:val="ListParagraph"/>
        <w:spacing w:lineRule="auto" w:line="360" w:before="0" w:after="0"/>
        <w:ind w:left="36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1)</w:t>
        <w:tab/>
        <w:t>zaświadczenie potwierdzające wysokość osiągniętego miesięcznego przychodu za okres za który osoba ubiega się o refundację;</w:t>
      </w:r>
    </w:p>
    <w:p>
      <w:pPr>
        <w:pStyle w:val="ListParagraph"/>
        <w:spacing w:lineRule="auto" w:line="360" w:before="0" w:after="0"/>
        <w:ind w:left="36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2)</w:t>
        <w:tab/>
        <w:t>zaświadczenie o faktycznie poniesionych kosztach z tytułu opieki nad dzieckiem/osobą zależną za dany miesiąc (w przypadku, gdy opiekę sprawuje placówka opiekuńcza) - z podaniem wysokości opłaty oraz danych osobowych dziecka/osoby zależnej i miesiąca, którego dotyczy opłata – zaświadczenie w przypadku, gdy dotyczy więcej niż jednej osoby winno wskazywać koszty poniesione na każdą z osób;</w:t>
      </w:r>
    </w:p>
    <w:p>
      <w:pPr>
        <w:pStyle w:val="ListParagraph"/>
        <w:spacing w:lineRule="auto" w:line="360" w:before="0" w:after="0"/>
        <w:ind w:left="36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3)</w:t>
        <w:tab/>
        <w:t>kserokopie dokumentów potwierdzających dokonanie opłaty za żłobek/przedszkole/placówkę opiekuńczą/ umowę o sprawowanie opieki nad dzieckiem/dziećmi/osobą zależną (np.: wydruk z konta bankowego, lista płac lub oświadczenie opiekunki o otrzymanym wynagrodzeniu - zawierające dane osoby opłacającej rachunki oraz dane dziecka/ osoby zależnej, a także miesiąc, którego dotyczy opłata).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7. Urząd może żądać wyjaśnień i przedłożenia dodatkowych dokumentów weryfikując złożone rozliczenia.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 przypadku stwierdzenia braków formalnych lub niekompletności dokumentacji we wniosku o wypłatę refundacji, Wnioskodawca zostanie wezwany do ich uzupełnienia w terminie 7 dni kalendarzowych od dnia otrzymania wezwania.</w:t>
      </w:r>
    </w:p>
    <w:p>
      <w:pPr>
        <w:pStyle w:val="ListParagraph"/>
        <w:spacing w:lineRule="auto" w:line="360" w:before="0" w:after="0"/>
        <w:ind w:left="36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Brak uzupełnienia w wyznaczonym terminie może skutkować odmową wypłaty refundacji za dany miesiąc.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Urząd może żądać wyjaśnień oraz przedłożenia dodatkowych dokumentów w celu weryfikacji złożonego rozliczenia.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Urząd zastrzega sobie prawo przeprowadzenia kontroli w miejscu wskazanym w umowie jako miejsce sprawowania opieki nad dzieckiem/dziećmi/osobą zależną, w szczególności w celu potwierdzenia faktycznego korzystania z usług opiekuńczych oraz zgodności przedstawionych dokumentów z rzeczywistym stanem faktycznym.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Urząd dokona refundacji kosztów nie później niż w terminie 30 dni kalendarzowych od dnia otrzymania kompletnego rozliczenia, pod warunkiem posiadania środków pieniężnych na rachunku bankowym.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Refundacja dokonywana jest za okresy miesięczne, na rachunek osobisty Wnioskodawcy o numerze………………………………………………………..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Urząd nie ponosi odpowiedzialności za zwrot przez bank dokonanej przez Urząd refundacji, w przypadku podania przez Wnioskodawcę błędnego lub nienależącego do niego rachunku bankowego.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Kwotę refundacji za niepełny miesiąc ustala się dzieląc kwotę poniesionych kosztów przez 30 i mnożąc przez liczbę dni kalendarzowych przypadających w okresie, za który świadczenie przysługuje. 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3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Z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aliczka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Na wniosek bezrobotnego Urząd może wypłacić zaliczkę na refundację kosztów opieki. Wniosek musi zawierać uzasadnienie i wnioskowaną kwotę zaliczki.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4 Obowiązki stron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360" w:before="0" w:after="0"/>
        <w:ind w:hanging="360" w:left="36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Bezrobotny zobowiązuje się </w:t>
      </w:r>
    </w:p>
    <w:p>
      <w:pPr>
        <w:pStyle w:val="Normal"/>
        <w:spacing w:lineRule="auto" w:line="360" w:before="0" w:after="0"/>
        <w:ind w:left="36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a) do informowania Starosty o wszelkich zmianach mających wpływ na prawo do       refundacji,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ab/>
        <w:t>b) do niezwłocznego zwrotu nienależnie pobranych środków.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360" w:before="0" w:after="0"/>
        <w:ind w:hanging="360" w:left="36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Urząd zobowiązuje się do terminowej realizacji refundacji zgodnie z przepisami i niniejszą umową.</w:t>
      </w:r>
    </w:p>
    <w:p>
      <w:pPr>
        <w:pStyle w:val="Normal"/>
        <w:spacing w:lineRule="auto" w:line="360" w:before="0" w:after="0"/>
        <w:ind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5 Rozwiązanie umowy i zwrot refundacji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1.</w:t>
      </w:r>
      <w:r>
        <w:rPr/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Urząd ma prawo do rozwiązania umowy, ze skutkiem natychmiastowym, w przypadku naruszenia przez bezrobotnego postanowień niniejszej umowy, a w szczególności: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1) złożenia niezgodnych z prawdą oświadczeń lub naruszenia innych warunków umowy,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2) odmowy poddania się kontroli prawidłowości realizacji niniejszej umowy.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3) nie spełnianie warunku, o którym mowa w §1 ust. 1.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2. W przypadku sfinansowania w ramach niniejszej umowy tych samych kosztów, na które zostały przekazane inne środki publiczne, środki dokonanej refundacji podlegają zwrotowi w terminie 14 dni od dnia doręczenia wezwania do ich zwrotu. Zwrot  środków następuje z odsetkami w wysokości określonej jak dla zaległości podatkowych naliczonymi od dnia przekazania środków.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3. W przypadku, gdy okaże się, że refundacja została przyznana na podstawie oświadczeń/ dokumentów niezgodnych z prawdą lub zatajenia istotnych informacji bezrobotny zobowiązuje się do zwrotu całości otrzymanej kwoty wraz z ustawowymi odsetkami za opóźnienie liczonymi od dnia otrzymania wezwania do zapłaty. Zwrot powinien nastąpić w terminie 14 dni od dnia doręczenia wezwania do zapłaty, chyba że Urząd wyznaczy inny termin.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4. Nienależnie pobrana refundacja, o której mowa w ust. 2, traktowana jest jako świadczenie nienależne w rozumieniu art. 410 §2 Kodeksu cywilnego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bookmarkStart w:id="1" w:name="_Hlk199364881"/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§ 6 Postanowienia końcowe</w:t>
      </w:r>
      <w:bookmarkEnd w:id="1"/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Gdyby jakiekolwiek postanowienie Umowy okazało się nieważne albo bezskuteczne, nie wpływa to na ważność i skuteczność pozostałych jej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Wszelkie zmiany umowy wymagają formy pisemnej pod rygorem nieważności.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 sprawach nieuregulowanych w niniejszej umowie mają zastosowanie przepisy ustawy o rynku pracy i służbach zatrudnienia oraz kodeksu cywilnego.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Spory wynikłe na tle realizacji niniejszej umowy rozstrzyga sąd właściwy miejscowo dla siedziby Urzędu.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Umowa sporządzona została w dwóch jednobrzmiących egzemplarzach, po jednym dla każdej ze stron.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.........................................................     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(podpis bezrobotnego)                         (podpis osoby reprezentującej Urząd)</w:t>
      </w:r>
    </w:p>
    <w:tbl>
      <w:tblPr>
        <w:tblW w:w="4404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202"/>
        <w:gridCol w:w="2201"/>
      </w:tblGrid>
      <w:tr>
        <w:trPr>
          <w:tblHeader w:val="true"/>
        </w:trPr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2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pl-PL"/>
              </w:rPr>
              <w:t>  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trackRevisio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55ad2"/>
    <w:rPr/>
  </w:style>
  <w:style w:type="character" w:styleId="StopkaZnak" w:customStyle="1">
    <w:name w:val="Stopka Znak"/>
    <w:basedOn w:val="DefaultParagraphFont"/>
    <w:uiPriority w:val="99"/>
    <w:qFormat/>
    <w:rsid w:val="00255ad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255a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StopkaZnak"/>
    <w:uiPriority w:val="99"/>
    <w:unhideWhenUsed/>
    <w:rsid w:val="00255a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05bc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LibreOffice/7.6.0.3$Windows_X86_64 LibreOffice_project/69edd8b8ebc41d00b4de3915dc82f8f0fc3b6265</Application>
  <AppVersion>15.0000</AppVersion>
  <DocSecurity>0</DocSecurity>
  <Pages>3</Pages>
  <Words>1023</Words>
  <Characters>6674</Characters>
  <CharactersWithSpaces>7663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2025-05-28T20:58:00Z</dcterms:created>
  <dc:creator>Joanna Kijewska</dc:creator>
  <dc:description/>
  <dc:language>pl-PL</dc:language>
  <cp:lastModifiedBy/>
  <dcterms:modified xsi:type="dcterms:W3CDTF">2025-06-11T09:43:35Z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